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5B9" w:rsidRPr="000725B9" w:rsidRDefault="006126D8" w:rsidP="000725B9">
      <w:pPr>
        <w:spacing w:before="240" w:after="240" w:line="240" w:lineRule="auto"/>
        <w:ind w:right="-1080"/>
        <w:jc w:val="both"/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53013E0" wp14:editId="40774387">
            <wp:simplePos x="0" y="0"/>
            <wp:positionH relativeFrom="column">
              <wp:posOffset>2402840</wp:posOffset>
            </wp:positionH>
            <wp:positionV relativeFrom="paragraph">
              <wp:posOffset>-967105</wp:posOffset>
            </wp:positionV>
            <wp:extent cx="4454525" cy="722630"/>
            <wp:effectExtent l="0" t="0" r="3175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4525" cy="722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033" w:rsidRPr="00532033">
        <w:rPr>
          <w:rFonts w:ascii="Colgate Ready" w:hAnsi="Colgate Ready"/>
          <w:noProof/>
          <w:sz w:val="40"/>
        </w:rPr>
        <w:drawing>
          <wp:anchor distT="0" distB="0" distL="114300" distR="114300" simplePos="0" relativeHeight="251658240" behindDoc="0" locked="0" layoutInCell="1" allowOverlap="1" wp14:anchorId="3A667300" wp14:editId="0756A27E">
            <wp:simplePos x="0" y="0"/>
            <wp:positionH relativeFrom="column">
              <wp:posOffset>-914400</wp:posOffset>
            </wp:positionH>
            <wp:positionV relativeFrom="paragraph">
              <wp:posOffset>-935990</wp:posOffset>
            </wp:positionV>
            <wp:extent cx="3315335" cy="68154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335" cy="681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>Hill´s Pet Nutr</w:t>
      </w:r>
      <w:r w:rsid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>ition je celosvětovou jedničkou</w:t>
      </w:r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 xml:space="preserve"> v oblasti výživy a péče o zdraví domácích zvířat, a je dceřinou společností Colgate Palmolive.</w:t>
      </w:r>
      <w:proofErr w:type="gramEnd"/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 xml:space="preserve"> Každý den po celém světě měníme životy milionů zvířat prostřednictvím průkopnické inovace, správné výživy a talentovaných lidí. V současné době hledáme šikovné kandidáty </w:t>
      </w:r>
      <w:proofErr w:type="gramStart"/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>na</w:t>
      </w:r>
      <w:proofErr w:type="gramEnd"/>
      <w:r w:rsidR="000725B9" w:rsidRPr="000725B9">
        <w:rPr>
          <w:rFonts w:ascii="Colgate Ready" w:eastAsia="Times New Roman" w:hAnsi="Colgate Ready" w:cs="Calibri"/>
          <w:b/>
          <w:bCs/>
          <w:color w:val="0B5394"/>
          <w:sz w:val="24"/>
          <w:szCs w:val="18"/>
        </w:rPr>
        <w:t xml:space="preserve"> pozici:</w:t>
      </w:r>
    </w:p>
    <w:p w:rsidR="000725B9" w:rsidRPr="000725B9" w:rsidRDefault="000725B9" w:rsidP="000725B9">
      <w:pPr>
        <w:spacing w:before="240" w:after="240" w:line="240" w:lineRule="auto"/>
        <w:ind w:right="-1080"/>
        <w:jc w:val="center"/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</w:pPr>
      <w:r w:rsidRPr="000725B9"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  <w:t>VÝROBNÍ TECHNIK</w:t>
      </w:r>
    </w:p>
    <w:p w:rsidR="000725B9" w:rsidRPr="000725B9" w:rsidRDefault="000725B9" w:rsidP="000725B9">
      <w:pPr>
        <w:spacing w:before="240" w:after="240" w:line="240" w:lineRule="auto"/>
        <w:ind w:right="-1080"/>
        <w:jc w:val="center"/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</w:pPr>
      <w:r w:rsidRPr="000725B9">
        <w:rPr>
          <w:rFonts w:ascii="Colgate Ready" w:eastAsia="Times New Roman" w:hAnsi="Colgate Ready" w:cs="Calibri"/>
          <w:b/>
          <w:bCs/>
          <w:color w:val="FF0000"/>
          <w:sz w:val="56"/>
          <w:szCs w:val="60"/>
        </w:rPr>
        <w:t>MECHANIK</w:t>
      </w:r>
    </w:p>
    <w:p w:rsidR="00532033" w:rsidRPr="008D4E77" w:rsidRDefault="00532033" w:rsidP="00532033">
      <w:pPr>
        <w:pStyle w:val="NormalWeb"/>
        <w:spacing w:before="240" w:beforeAutospacing="0" w:after="240" w:afterAutospacing="0"/>
        <w:ind w:right="-1080"/>
        <w:jc w:val="both"/>
        <w:rPr>
          <w:rFonts w:ascii="Colgate Ready" w:hAnsi="Colgate Ready"/>
          <w:b/>
          <w:sz w:val="44"/>
        </w:rPr>
      </w:pPr>
      <w:r w:rsidRPr="008D4E77">
        <w:rPr>
          <w:rFonts w:ascii="Colgate Ready" w:hAnsi="Colgate Ready" w:cs="Calibri"/>
          <w:b/>
          <w:bCs/>
          <w:color w:val="0B5394"/>
          <w:sz w:val="32"/>
          <w:szCs w:val="18"/>
          <w:u w:val="single"/>
        </w:rPr>
        <w:t>CO MŮŽEME NABÍDNOUT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24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5 týdnů dovolené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atraktivní bonus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příspěvek na dojíždění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stravenkový paušál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životní a penzijní připojištění</w:t>
      </w:r>
      <w:bookmarkStart w:id="0" w:name="_GoBack"/>
      <w:bookmarkEnd w:id="0"/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zvýhodněný nákup produktů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firemní vzd</w:t>
      </w:r>
      <w:r>
        <w:rPr>
          <w:rFonts w:ascii="Colgate Ready" w:hAnsi="Colgate Ready" w:cs="Calibri"/>
          <w:b/>
          <w:bCs/>
          <w:color w:val="0B5394"/>
          <w:szCs w:val="18"/>
        </w:rPr>
        <w:t xml:space="preserve">ělávání a příspěvek na </w:t>
      </w:r>
      <w:r w:rsidRPr="00532033">
        <w:rPr>
          <w:rFonts w:ascii="Colgate Ready" w:hAnsi="Colgate Ready" w:cs="Calibri"/>
          <w:b/>
          <w:bCs/>
          <w:color w:val="0B5394"/>
          <w:szCs w:val="18"/>
        </w:rPr>
        <w:t>kurzy angličtiny</w:t>
      </w:r>
    </w:p>
    <w:p w:rsidR="00532033" w:rsidRP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Vodafone tarif</w:t>
      </w:r>
    </w:p>
    <w:p w:rsidR="00532033" w:rsidRDefault="00532033" w:rsidP="00532033">
      <w:pPr>
        <w:pStyle w:val="NormalWeb"/>
        <w:numPr>
          <w:ilvl w:val="0"/>
          <w:numId w:val="2"/>
        </w:numPr>
        <w:spacing w:before="0" w:beforeAutospacing="0" w:after="0" w:afterAutospacing="0"/>
        <w:ind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finanční podpora v době nemoci</w:t>
      </w:r>
    </w:p>
    <w:p w:rsidR="000725B9" w:rsidRDefault="000725B9" w:rsidP="000725B9">
      <w:pPr>
        <w:pStyle w:val="NormalWeb"/>
        <w:numPr>
          <w:ilvl w:val="0"/>
          <w:numId w:val="2"/>
        </w:numPr>
        <w:spacing w:before="0" w:beforeAutospacing="0" w:after="0" w:afterAutospacing="0"/>
        <w:ind w:right="-108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 xml:space="preserve">3 směnný provoz: 8 hodinové směny </w:t>
      </w:r>
    </w:p>
    <w:p w:rsidR="006126D8" w:rsidRDefault="00532033" w:rsidP="000725B9">
      <w:pPr>
        <w:pStyle w:val="NormalWeb"/>
        <w:numPr>
          <w:ilvl w:val="0"/>
          <w:numId w:val="2"/>
        </w:numPr>
        <w:spacing w:before="0" w:beforeAutospacing="0" w:after="240" w:afterAutospacing="0"/>
        <w:ind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  <w:r w:rsidRPr="00532033">
        <w:rPr>
          <w:rFonts w:ascii="Colgate Ready" w:hAnsi="Colgate Ready" w:cs="Calibri"/>
          <w:b/>
          <w:bCs/>
          <w:color w:val="0B5394"/>
          <w:szCs w:val="18"/>
        </w:rPr>
        <w:t>firemní akce, vitamíny, ovoce</w:t>
      </w:r>
    </w:p>
    <w:p w:rsidR="000725B9" w:rsidRDefault="000725B9" w:rsidP="0089659A">
      <w:pPr>
        <w:pStyle w:val="NormalWeb"/>
        <w:spacing w:before="0" w:beforeAutospacing="0" w:after="240" w:afterAutospacing="0"/>
        <w:ind w:left="720"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</w:p>
    <w:p w:rsidR="0089659A" w:rsidRPr="0089659A" w:rsidRDefault="0089659A" w:rsidP="0089659A">
      <w:pPr>
        <w:pStyle w:val="NormalWeb"/>
        <w:spacing w:before="0" w:beforeAutospacing="0" w:after="240" w:afterAutospacing="0"/>
        <w:ind w:left="720" w:right="560"/>
        <w:jc w:val="both"/>
        <w:textAlignment w:val="baseline"/>
        <w:rPr>
          <w:rFonts w:ascii="Colgate Ready" w:hAnsi="Colgate Ready" w:cs="Calibri"/>
          <w:b/>
          <w:bCs/>
          <w:color w:val="0B5394"/>
          <w:szCs w:val="18"/>
        </w:rPr>
      </w:pPr>
    </w:p>
    <w:p w:rsidR="00532033" w:rsidRPr="00532033" w:rsidRDefault="00532033" w:rsidP="00532033">
      <w:pPr>
        <w:pStyle w:val="NormalWeb"/>
        <w:spacing w:before="240" w:beforeAutospacing="0" w:after="240" w:afterAutospacing="0"/>
        <w:ind w:right="560"/>
        <w:jc w:val="center"/>
        <w:rPr>
          <w:rFonts w:ascii="Colgate Ready" w:hAnsi="Colgate Ready"/>
          <w:sz w:val="48"/>
        </w:rPr>
      </w:pPr>
      <w:r w:rsidRPr="009C2826">
        <w:rPr>
          <w:rFonts w:ascii="Colgate Ready" w:hAnsi="Colgate Ready" w:cs="Calibri"/>
          <w:b/>
          <w:bCs/>
          <w:color w:val="0B5394"/>
          <w:sz w:val="48"/>
          <w:u w:val="single"/>
        </w:rPr>
        <w:t>ŽIVOTOPISY ZASÍLEJTE NA ADRESU:</w:t>
      </w:r>
      <w:r w:rsidRPr="00532033">
        <w:rPr>
          <w:rFonts w:ascii="Colgate Ready" w:hAnsi="Colgate Ready" w:cs="Calibri"/>
          <w:color w:val="0B5394"/>
          <w:sz w:val="48"/>
        </w:rPr>
        <w:t xml:space="preserve"> </w:t>
      </w:r>
      <w:r w:rsidRPr="009C2826">
        <w:rPr>
          <w:rFonts w:ascii="Colgate Ready" w:hAnsi="Colgate Ready" w:cs="Calibri"/>
          <w:b/>
          <w:color w:val="FF0000"/>
          <w:sz w:val="72"/>
          <w:szCs w:val="28"/>
        </w:rPr>
        <w:t>zivotopis@hillspet.com</w:t>
      </w:r>
    </w:p>
    <w:p w:rsidR="00734D67" w:rsidRDefault="006126D8">
      <w:r>
        <w:rPr>
          <w:noProof/>
        </w:rPr>
        <w:drawing>
          <wp:anchor distT="0" distB="0" distL="114300" distR="114300" simplePos="0" relativeHeight="251663360" behindDoc="0" locked="0" layoutInCell="1" allowOverlap="1" wp14:anchorId="10C52921" wp14:editId="76C78212">
            <wp:simplePos x="0" y="0"/>
            <wp:positionH relativeFrom="column">
              <wp:posOffset>-914400</wp:posOffset>
            </wp:positionH>
            <wp:positionV relativeFrom="paragraph">
              <wp:posOffset>357505</wp:posOffset>
            </wp:positionV>
            <wp:extent cx="7766050" cy="748030"/>
            <wp:effectExtent l="0" t="0" r="635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05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D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gate Ready">
    <w:panose1 w:val="00000000000000000000"/>
    <w:charset w:val="00"/>
    <w:family w:val="modern"/>
    <w:notTrueType/>
    <w:pitch w:val="variable"/>
    <w:sig w:usb0="A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ook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44AEB"/>
    <w:multiLevelType w:val="hybridMultilevel"/>
    <w:tmpl w:val="CFDCD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1CF7C44"/>
    <w:multiLevelType w:val="hybridMultilevel"/>
    <w:tmpl w:val="EECA4B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C1789"/>
    <w:multiLevelType w:val="hybridMultilevel"/>
    <w:tmpl w:val="F5A6694C"/>
    <w:lvl w:ilvl="0" w:tplc="AB2C3288">
      <w:numFmt w:val="bullet"/>
      <w:lvlText w:val="-"/>
      <w:lvlJc w:val="left"/>
      <w:pPr>
        <w:ind w:left="1800" w:hanging="360"/>
      </w:pPr>
      <w:rPr>
        <w:rFonts w:ascii="Colgate Ready" w:eastAsia="Times New Roman" w:hAnsi="Colgate Ready" w:cs="Calibri" w:hint="default"/>
        <w:b/>
        <w:color w:val="0B5394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1F4CEB"/>
    <w:multiLevelType w:val="multilevel"/>
    <w:tmpl w:val="25EA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0B2085"/>
    <w:multiLevelType w:val="multilevel"/>
    <w:tmpl w:val="724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3"/>
    <w:rsid w:val="000725B9"/>
    <w:rsid w:val="0015487C"/>
    <w:rsid w:val="00532033"/>
    <w:rsid w:val="006126D8"/>
    <w:rsid w:val="006246F9"/>
    <w:rsid w:val="0089659A"/>
    <w:rsid w:val="008D4E77"/>
    <w:rsid w:val="009C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21">
    <w:name w:val="Kop 21"/>
    <w:basedOn w:val="Normal"/>
    <w:uiPriority w:val="1"/>
    <w:qFormat/>
    <w:rsid w:val="000725B9"/>
    <w:pPr>
      <w:widowControl w:val="0"/>
      <w:autoSpaceDE w:val="0"/>
      <w:autoSpaceDN w:val="0"/>
      <w:spacing w:before="27" w:after="0" w:line="240" w:lineRule="auto"/>
      <w:ind w:left="850"/>
      <w:outlineLvl w:val="2"/>
    </w:pPr>
    <w:rPr>
      <w:rFonts w:ascii="Gotham-Book" w:eastAsia="Gotham-Book" w:hAnsi="Gotham-Book" w:cs="Gotham-Book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03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32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p21">
    <w:name w:val="Kop 21"/>
    <w:basedOn w:val="Normal"/>
    <w:uiPriority w:val="1"/>
    <w:qFormat/>
    <w:rsid w:val="000725B9"/>
    <w:pPr>
      <w:widowControl w:val="0"/>
      <w:autoSpaceDE w:val="0"/>
      <w:autoSpaceDN w:val="0"/>
      <w:spacing w:before="27" w:after="0" w:line="240" w:lineRule="auto"/>
      <w:ind w:left="850"/>
      <w:outlineLvl w:val="2"/>
    </w:pPr>
    <w:rPr>
      <w:rFonts w:ascii="Gotham-Book" w:eastAsia="Gotham-Book" w:hAnsi="Gotham-Book" w:cs="Gotham-Boo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Lukaskova</dc:creator>
  <cp:lastModifiedBy>Veronika Lukaskova</cp:lastModifiedBy>
  <cp:revision>8</cp:revision>
  <dcterms:created xsi:type="dcterms:W3CDTF">2021-05-23T16:15:00Z</dcterms:created>
  <dcterms:modified xsi:type="dcterms:W3CDTF">2021-09-14T11:23:00Z</dcterms:modified>
</cp:coreProperties>
</file>